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6B92F" w14:textId="4680D328" w:rsidR="007302FC" w:rsidRDefault="00E5072F" w:rsidP="007302FC">
      <w:pPr>
        <w:rPr>
          <w:sz w:val="22"/>
          <w:szCs w:val="22"/>
        </w:rPr>
      </w:pPr>
      <w:r>
        <w:rPr>
          <w:noProof/>
          <w:sz w:val="22"/>
          <w:szCs w:val="22"/>
        </w:rPr>
        <w:drawing>
          <wp:anchor distT="0" distB="0" distL="114300" distR="114300" simplePos="0" relativeHeight="251664384" behindDoc="0" locked="0" layoutInCell="1" allowOverlap="1" wp14:anchorId="64703747" wp14:editId="61C0C31E">
            <wp:simplePos x="0" y="0"/>
            <wp:positionH relativeFrom="margin">
              <wp:align>left</wp:align>
            </wp:positionH>
            <wp:positionV relativeFrom="paragraph">
              <wp:posOffset>462</wp:posOffset>
            </wp:positionV>
            <wp:extent cx="1420632" cy="1454728"/>
            <wp:effectExtent l="0" t="0" r="8255" b="0"/>
            <wp:wrapThrough wrapText="bothSides">
              <wp:wrapPolygon edited="0">
                <wp:start x="6373" y="0"/>
                <wp:lineTo x="5504" y="849"/>
                <wp:lineTo x="7532" y="4528"/>
                <wp:lineTo x="2317" y="7357"/>
                <wp:lineTo x="290" y="8772"/>
                <wp:lineTo x="0" y="10470"/>
                <wp:lineTo x="0" y="12168"/>
                <wp:lineTo x="869" y="14714"/>
                <wp:lineTo x="3186" y="18110"/>
                <wp:lineTo x="4055" y="20091"/>
                <wp:lineTo x="8111" y="21223"/>
                <wp:lineTo x="15353" y="21223"/>
                <wp:lineTo x="19987" y="21223"/>
                <wp:lineTo x="21436" y="20940"/>
                <wp:lineTo x="21436" y="12734"/>
                <wp:lineTo x="20567" y="11885"/>
                <wp:lineTo x="15642" y="9055"/>
                <wp:lineTo x="13904" y="4528"/>
                <wp:lineTo x="14484" y="3396"/>
                <wp:lineTo x="13035" y="1981"/>
                <wp:lineTo x="8401" y="0"/>
                <wp:lineTo x="6373"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ker ar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0632" cy="1454728"/>
                    </a:xfrm>
                    <a:prstGeom prst="rect">
                      <a:avLst/>
                    </a:prstGeom>
                  </pic:spPr>
                </pic:pic>
              </a:graphicData>
            </a:graphic>
            <wp14:sizeRelH relativeFrom="page">
              <wp14:pctWidth>0</wp14:pctWidth>
            </wp14:sizeRelH>
            <wp14:sizeRelV relativeFrom="page">
              <wp14:pctHeight>0</wp14:pctHeight>
            </wp14:sizeRelV>
          </wp:anchor>
        </w:drawing>
      </w:r>
      <w:r w:rsidR="007302FC">
        <w:rPr>
          <w:sz w:val="22"/>
          <w:szCs w:val="22"/>
        </w:rPr>
        <w:t>D</w:t>
      </w:r>
      <w:r>
        <w:rPr>
          <w:sz w:val="22"/>
          <w:szCs w:val="22"/>
        </w:rPr>
        <w:t>eze nieuwsbrief</w:t>
      </w:r>
      <w:r w:rsidR="007302FC">
        <w:rPr>
          <w:sz w:val="22"/>
          <w:szCs w:val="22"/>
        </w:rPr>
        <w:t xml:space="preserve"> is een </w:t>
      </w:r>
      <w:r>
        <w:rPr>
          <w:sz w:val="22"/>
          <w:szCs w:val="22"/>
        </w:rPr>
        <w:t>samen</w:t>
      </w:r>
      <w:r w:rsidR="007302FC">
        <w:rPr>
          <w:sz w:val="22"/>
          <w:szCs w:val="22"/>
        </w:rPr>
        <w:t>raapsel</w:t>
      </w:r>
      <w:r>
        <w:rPr>
          <w:sz w:val="22"/>
          <w:szCs w:val="22"/>
        </w:rPr>
        <w:t xml:space="preserve"> </w:t>
      </w:r>
      <w:r w:rsidR="007302FC">
        <w:rPr>
          <w:sz w:val="22"/>
          <w:szCs w:val="22"/>
        </w:rPr>
        <w:t xml:space="preserve">van </w:t>
      </w:r>
      <w:r>
        <w:rPr>
          <w:sz w:val="22"/>
          <w:szCs w:val="22"/>
        </w:rPr>
        <w:t xml:space="preserve">binnen gekomen </w:t>
      </w:r>
      <w:r w:rsidR="007302FC">
        <w:rPr>
          <w:sz w:val="22"/>
          <w:szCs w:val="22"/>
        </w:rPr>
        <w:t>be</w:t>
      </w:r>
      <w:r>
        <w:rPr>
          <w:sz w:val="22"/>
          <w:szCs w:val="22"/>
        </w:rPr>
        <w:t>richten</w:t>
      </w:r>
      <w:r w:rsidR="007302FC">
        <w:rPr>
          <w:sz w:val="22"/>
          <w:szCs w:val="22"/>
        </w:rPr>
        <w:t xml:space="preserve"> de Koninklijke Marine</w:t>
      </w:r>
      <w:r w:rsidR="00C80576">
        <w:rPr>
          <w:sz w:val="22"/>
          <w:szCs w:val="22"/>
        </w:rPr>
        <w:t>,</w:t>
      </w:r>
      <w:r w:rsidR="007302FC">
        <w:rPr>
          <w:sz w:val="22"/>
          <w:szCs w:val="22"/>
        </w:rPr>
        <w:t xml:space="preserve"> Koopvaardij</w:t>
      </w:r>
      <w:r w:rsidR="00C80576">
        <w:rPr>
          <w:sz w:val="22"/>
          <w:szCs w:val="22"/>
        </w:rPr>
        <w:t>, Visserij en Binnenvaart</w:t>
      </w:r>
      <w:r>
        <w:rPr>
          <w:sz w:val="22"/>
          <w:szCs w:val="22"/>
        </w:rPr>
        <w:t xml:space="preserve"> aangaande </w:t>
      </w:r>
      <w:r w:rsidR="000645E9">
        <w:rPr>
          <w:sz w:val="22"/>
          <w:szCs w:val="22"/>
        </w:rPr>
        <w:t>over</w:t>
      </w:r>
      <w:r w:rsidR="007302FC">
        <w:rPr>
          <w:sz w:val="22"/>
          <w:szCs w:val="22"/>
        </w:rPr>
        <w:t xml:space="preserve"> het heden en verleden</w:t>
      </w:r>
      <w:r>
        <w:rPr>
          <w:sz w:val="22"/>
          <w:szCs w:val="22"/>
        </w:rPr>
        <w:t xml:space="preserve">. </w:t>
      </w:r>
      <w:r w:rsidR="007302FC">
        <w:rPr>
          <w:sz w:val="22"/>
          <w:szCs w:val="22"/>
        </w:rPr>
        <w:t xml:space="preserve"> </w:t>
      </w:r>
    </w:p>
    <w:p w14:paraId="00EB338B" w14:textId="77777777" w:rsidR="007302FC" w:rsidRDefault="007302FC" w:rsidP="007302FC">
      <w:pPr>
        <w:rPr>
          <w:sz w:val="22"/>
          <w:szCs w:val="22"/>
        </w:rPr>
      </w:pPr>
    </w:p>
    <w:p w14:paraId="5A250B73" w14:textId="79803FAF" w:rsidR="007302FC" w:rsidRDefault="007302FC" w:rsidP="007302FC">
      <w:pPr>
        <w:jc w:val="center"/>
        <w:rPr>
          <w:b/>
          <w:sz w:val="22"/>
          <w:szCs w:val="22"/>
        </w:rPr>
      </w:pPr>
      <w:r>
        <w:rPr>
          <w:noProof/>
        </w:rPr>
        <w:drawing>
          <wp:anchor distT="0" distB="0" distL="114300" distR="114300" simplePos="0" relativeHeight="251661312" behindDoc="0" locked="0" layoutInCell="1" allowOverlap="1" wp14:anchorId="40269827" wp14:editId="18DD367E">
            <wp:simplePos x="0" y="0"/>
            <wp:positionH relativeFrom="column">
              <wp:posOffset>4043045</wp:posOffset>
            </wp:positionH>
            <wp:positionV relativeFrom="paragraph">
              <wp:posOffset>59055</wp:posOffset>
            </wp:positionV>
            <wp:extent cx="1687195" cy="440690"/>
            <wp:effectExtent l="0" t="0" r="8255" b="0"/>
            <wp:wrapThrough wrapText="bothSides">
              <wp:wrapPolygon edited="0">
                <wp:start x="0" y="0"/>
                <wp:lineTo x="0" y="20542"/>
                <wp:lineTo x="21462" y="20542"/>
                <wp:lineTo x="21462" y="0"/>
                <wp:lineTo x="0" y="0"/>
              </wp:wrapPolygon>
            </wp:wrapThrough>
            <wp:docPr id="8" name="Afbeelding 8" descr="Discla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Disclaime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7195" cy="440690"/>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rPr>
        <w:t xml:space="preserve"> “de redactie “ </w:t>
      </w:r>
    </w:p>
    <w:p w14:paraId="5A351E35" w14:textId="77777777" w:rsidR="007302FC" w:rsidRDefault="007302FC" w:rsidP="007302FC">
      <w:pPr>
        <w:jc w:val="center"/>
        <w:rPr>
          <w:sz w:val="22"/>
          <w:szCs w:val="22"/>
        </w:rPr>
      </w:pPr>
      <w:proofErr w:type="spellStart"/>
      <w:r>
        <w:rPr>
          <w:sz w:val="22"/>
          <w:szCs w:val="22"/>
        </w:rPr>
        <w:t>A.C.Krijgsman</w:t>
      </w:r>
      <w:proofErr w:type="spellEnd"/>
    </w:p>
    <w:p w14:paraId="42D4BDFB" w14:textId="77777777" w:rsidR="007302FC" w:rsidRDefault="007302FC" w:rsidP="007302FC">
      <w:pPr>
        <w:jc w:val="center"/>
        <w:rPr>
          <w:sz w:val="22"/>
          <w:szCs w:val="22"/>
        </w:rPr>
      </w:pPr>
      <w:r>
        <w:rPr>
          <w:sz w:val="22"/>
          <w:szCs w:val="22"/>
        </w:rPr>
        <w:t>Abeelstraat 96</w:t>
      </w:r>
    </w:p>
    <w:p w14:paraId="76892125" w14:textId="77777777" w:rsidR="007302FC" w:rsidRDefault="007302FC" w:rsidP="007302FC">
      <w:pPr>
        <w:rPr>
          <w:sz w:val="22"/>
          <w:szCs w:val="22"/>
        </w:rPr>
      </w:pPr>
      <w:r>
        <w:rPr>
          <w:sz w:val="22"/>
          <w:szCs w:val="22"/>
        </w:rPr>
        <w:t xml:space="preserve">               3319 AG Dordrecht</w:t>
      </w:r>
    </w:p>
    <w:p w14:paraId="05C975EA" w14:textId="636491B0" w:rsidR="007302FC" w:rsidRDefault="007302FC" w:rsidP="007302FC">
      <w:pPr>
        <w:rPr>
          <w:sz w:val="22"/>
          <w:szCs w:val="22"/>
        </w:rPr>
      </w:pPr>
      <w:r>
        <w:rPr>
          <w:sz w:val="22"/>
          <w:szCs w:val="22"/>
        </w:rPr>
        <w:t xml:space="preserve">                   06-25160899</w:t>
      </w:r>
    </w:p>
    <w:p w14:paraId="1D961B9C" w14:textId="7DF265C5" w:rsidR="00E5072F" w:rsidRDefault="00E5072F" w:rsidP="00E5072F">
      <w:pPr>
        <w:rPr>
          <w:sz w:val="22"/>
          <w:szCs w:val="22"/>
        </w:rPr>
      </w:pPr>
      <w:r>
        <w:rPr>
          <w:sz w:val="22"/>
          <w:szCs w:val="22"/>
        </w:rPr>
        <w:t xml:space="preserve">                                                 </w:t>
      </w:r>
      <w:hyperlink r:id="rId8" w:history="1">
        <w:r w:rsidRPr="004A41D5">
          <w:rPr>
            <w:rStyle w:val="Hyperlink"/>
            <w:sz w:val="22"/>
            <w:szCs w:val="22"/>
          </w:rPr>
          <w:t>www.tenanker@kpnmail.nl</w:t>
        </w:r>
      </w:hyperlink>
      <w:r>
        <w:rPr>
          <w:sz w:val="22"/>
          <w:szCs w:val="22"/>
        </w:rPr>
        <w:t xml:space="preserve"> </w:t>
      </w:r>
    </w:p>
    <w:p w14:paraId="2435F4DD" w14:textId="77777777" w:rsidR="00E5072F" w:rsidRDefault="00E5072F" w:rsidP="007302FC">
      <w:pPr>
        <w:rPr>
          <w:sz w:val="22"/>
          <w:szCs w:val="22"/>
        </w:rPr>
      </w:pPr>
    </w:p>
    <w:p w14:paraId="1CBD5406" w14:textId="58EC7C5D" w:rsidR="007302FC" w:rsidRDefault="007302FC" w:rsidP="007302FC">
      <w:pPr>
        <w:rPr>
          <w:sz w:val="22"/>
          <w:szCs w:val="22"/>
        </w:rPr>
      </w:pPr>
      <w:r>
        <w:rPr>
          <w:sz w:val="22"/>
          <w:szCs w:val="22"/>
        </w:rPr>
        <w:t xml:space="preserve">   </w:t>
      </w:r>
      <w:r w:rsidR="00E5072F">
        <w:rPr>
          <w:sz w:val="22"/>
          <w:szCs w:val="22"/>
        </w:rPr>
        <w:tab/>
      </w:r>
      <w:r w:rsidR="00E5072F">
        <w:rPr>
          <w:sz w:val="22"/>
          <w:szCs w:val="22"/>
        </w:rPr>
        <w:tab/>
      </w:r>
      <w:r w:rsidR="00E5072F">
        <w:rPr>
          <w:sz w:val="22"/>
          <w:szCs w:val="22"/>
        </w:rPr>
        <w:tab/>
      </w:r>
      <w:r w:rsidR="00E5072F">
        <w:rPr>
          <w:sz w:val="22"/>
          <w:szCs w:val="22"/>
        </w:rPr>
        <w:tab/>
      </w:r>
      <w:r w:rsidR="00E5072F">
        <w:rPr>
          <w:sz w:val="22"/>
          <w:szCs w:val="22"/>
        </w:rPr>
        <w:tab/>
      </w:r>
      <w:r w:rsidR="00E5072F">
        <w:rPr>
          <w:sz w:val="22"/>
          <w:szCs w:val="22"/>
        </w:rPr>
        <w:tab/>
      </w:r>
      <w:r w:rsidR="00E5072F">
        <w:rPr>
          <w:sz w:val="22"/>
          <w:szCs w:val="22"/>
        </w:rPr>
        <w:tab/>
      </w:r>
      <w:r w:rsidR="00E5072F">
        <w:rPr>
          <w:sz w:val="22"/>
          <w:szCs w:val="22"/>
        </w:rPr>
        <w:tab/>
      </w:r>
      <w:r>
        <w:rPr>
          <w:sz w:val="22"/>
          <w:szCs w:val="22"/>
        </w:rPr>
        <w:t xml:space="preserve"> </w:t>
      </w:r>
      <w:r w:rsidR="00E5072F">
        <w:rPr>
          <w:sz w:val="22"/>
          <w:szCs w:val="22"/>
        </w:rPr>
        <w:t xml:space="preserve">                         </w:t>
      </w:r>
    </w:p>
    <w:p w14:paraId="264D1EA2" w14:textId="77777777" w:rsidR="007302FC" w:rsidRDefault="007302FC" w:rsidP="007302FC">
      <w:pPr>
        <w:shd w:val="clear" w:color="auto" w:fill="FFFFFF"/>
        <w:ind w:left="384"/>
        <w:rPr>
          <w:rFonts w:eastAsia="Times New Roman"/>
          <w:color w:val="222222"/>
          <w:sz w:val="20"/>
          <w:szCs w:val="20"/>
          <w:lang w:eastAsia="nl-NL"/>
        </w:rPr>
      </w:pPr>
    </w:p>
    <w:p w14:paraId="779CE605" w14:textId="77777777" w:rsidR="007302FC" w:rsidRDefault="007302FC" w:rsidP="007302FC">
      <w:pPr>
        <w:shd w:val="clear" w:color="auto" w:fill="FFFFFF"/>
        <w:ind w:left="384"/>
        <w:rPr>
          <w:rFonts w:eastAsia="Times New Roman"/>
          <w:color w:val="222222"/>
          <w:sz w:val="20"/>
          <w:szCs w:val="20"/>
          <w:lang w:eastAsia="nl-NL"/>
        </w:rPr>
      </w:pPr>
    </w:p>
    <w:p w14:paraId="59313E5C" w14:textId="62FCF20C" w:rsidR="007302FC" w:rsidRPr="00E5072F" w:rsidRDefault="007302FC" w:rsidP="007302FC">
      <w:pPr>
        <w:pBdr>
          <w:bottom w:val="dotted" w:sz="24" w:space="1" w:color="auto"/>
        </w:pBdr>
        <w:shd w:val="clear" w:color="auto" w:fill="FFFFFF"/>
        <w:ind w:left="384"/>
        <w:jc w:val="center"/>
        <w:rPr>
          <w:rFonts w:eastAsia="Times New Roman"/>
          <w:i/>
          <w:color w:val="222222"/>
          <w:sz w:val="22"/>
          <w:szCs w:val="22"/>
          <w:lang w:eastAsia="nl-NL"/>
        </w:rPr>
      </w:pPr>
      <w:r w:rsidRPr="00E5072F">
        <w:rPr>
          <w:rFonts w:eastAsia="Times New Roman"/>
          <w:i/>
          <w:color w:val="222222"/>
          <w:sz w:val="22"/>
          <w:szCs w:val="22"/>
          <w:lang w:eastAsia="nl-NL"/>
        </w:rPr>
        <w:t xml:space="preserve">Deze </w:t>
      </w:r>
      <w:r w:rsidR="00E5072F">
        <w:rPr>
          <w:rFonts w:eastAsia="Times New Roman"/>
          <w:i/>
          <w:color w:val="222222"/>
          <w:sz w:val="22"/>
          <w:szCs w:val="22"/>
          <w:lang w:eastAsia="nl-NL"/>
        </w:rPr>
        <w:t xml:space="preserve">extra toevoeging van het </w:t>
      </w:r>
      <w:r w:rsidR="00C80576" w:rsidRPr="00E5072F">
        <w:rPr>
          <w:rFonts w:eastAsia="Times New Roman"/>
          <w:i/>
          <w:color w:val="222222"/>
          <w:sz w:val="22"/>
          <w:szCs w:val="22"/>
          <w:lang w:eastAsia="nl-NL"/>
        </w:rPr>
        <w:t>web-magazine</w:t>
      </w:r>
      <w:r w:rsidRPr="00E5072F">
        <w:rPr>
          <w:rFonts w:eastAsia="Times New Roman"/>
          <w:i/>
          <w:color w:val="222222"/>
          <w:sz w:val="22"/>
          <w:szCs w:val="22"/>
          <w:lang w:eastAsia="nl-NL"/>
        </w:rPr>
        <w:t xml:space="preserve"> fungeert als verlengstuk en is onafscheidelijk verbonden aan de website</w:t>
      </w:r>
      <w:r w:rsidRPr="00E5072F">
        <w:rPr>
          <w:rFonts w:eastAsia="Times New Roman"/>
          <w:b/>
          <w:bCs/>
          <w:i/>
          <w:color w:val="984806" w:themeColor="accent6" w:themeShade="80"/>
          <w:sz w:val="22"/>
          <w:szCs w:val="22"/>
          <w:lang w:eastAsia="nl-NL"/>
        </w:rPr>
        <w:t xml:space="preserve">: https://www.tenanker.com </w:t>
      </w:r>
      <w:r w:rsidRPr="00E5072F">
        <w:rPr>
          <w:rFonts w:eastAsia="Times New Roman"/>
          <w:i/>
          <w:color w:val="222222"/>
          <w:sz w:val="22"/>
          <w:szCs w:val="22"/>
          <w:lang w:eastAsia="nl-NL"/>
        </w:rPr>
        <w:t>en conformeert zich aan de regelgeving zoals daar is vermeld.</w:t>
      </w:r>
    </w:p>
    <w:p w14:paraId="513222AB" w14:textId="77777777" w:rsidR="007302FC" w:rsidRDefault="007302FC" w:rsidP="007302FC">
      <w:pPr>
        <w:pBdr>
          <w:bottom w:val="dotted" w:sz="24" w:space="1" w:color="auto"/>
        </w:pBdr>
        <w:shd w:val="clear" w:color="auto" w:fill="FFFFFF"/>
        <w:ind w:left="384"/>
        <w:jc w:val="center"/>
        <w:rPr>
          <w:rFonts w:eastAsia="Times New Roman"/>
          <w:i/>
          <w:color w:val="222222"/>
          <w:lang w:eastAsia="nl-NL"/>
        </w:rPr>
      </w:pPr>
    </w:p>
    <w:p w14:paraId="0B68CC65" w14:textId="291B0DD3" w:rsidR="007302FC" w:rsidRDefault="007302FC" w:rsidP="007302FC">
      <w:pPr>
        <w:jc w:val="center"/>
        <w:rPr>
          <w:sz w:val="22"/>
          <w:szCs w:val="22"/>
        </w:rPr>
      </w:pPr>
      <w:r>
        <w:rPr>
          <w:noProof/>
        </w:rPr>
        <w:drawing>
          <wp:anchor distT="0" distB="0" distL="114300" distR="114300" simplePos="0" relativeHeight="251659264" behindDoc="1" locked="0" layoutInCell="1" allowOverlap="1" wp14:anchorId="23A7DA6D" wp14:editId="6C7D971C">
            <wp:simplePos x="0" y="0"/>
            <wp:positionH relativeFrom="column">
              <wp:posOffset>5389245</wp:posOffset>
            </wp:positionH>
            <wp:positionV relativeFrom="paragraph">
              <wp:posOffset>120015</wp:posOffset>
            </wp:positionV>
            <wp:extent cx="648335" cy="648335"/>
            <wp:effectExtent l="0" t="0" r="0" b="0"/>
            <wp:wrapThrough wrapText="bothSides">
              <wp:wrapPolygon edited="0">
                <wp:start x="8251" y="0"/>
                <wp:lineTo x="0" y="2539"/>
                <wp:lineTo x="0" y="17136"/>
                <wp:lineTo x="7616" y="20944"/>
                <wp:lineTo x="13328" y="20944"/>
                <wp:lineTo x="20944" y="17136"/>
                <wp:lineTo x="20944" y="2539"/>
                <wp:lineTo x="12693" y="0"/>
                <wp:lineTo x="8251"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pic:spPr>
                </pic:pic>
              </a:graphicData>
            </a:graphic>
            <wp14:sizeRelH relativeFrom="margin">
              <wp14:pctWidth>0</wp14:pctWidth>
            </wp14:sizeRelH>
            <wp14:sizeRelV relativeFrom="margin">
              <wp14:pctHeight>0</wp14:pctHeight>
            </wp14:sizeRelV>
          </wp:anchor>
        </w:drawing>
      </w:r>
    </w:p>
    <w:p w14:paraId="4E76031A" w14:textId="3BF91EDC" w:rsidR="007302FC" w:rsidRDefault="007302FC" w:rsidP="007302FC">
      <w:pPr>
        <w:jc w:val="center"/>
        <w:rPr>
          <w:rStyle w:val="Nadruk"/>
          <w:color w:val="333333"/>
          <w:sz w:val="20"/>
          <w:szCs w:val="20"/>
          <w:shd w:val="clear" w:color="auto" w:fill="FFFFFF"/>
        </w:rPr>
      </w:pPr>
      <w:r>
        <w:rPr>
          <w:rStyle w:val="Nadruk"/>
          <w:color w:val="333333"/>
          <w:sz w:val="20"/>
          <w:szCs w:val="20"/>
          <w:shd w:val="clear" w:color="auto" w:fill="FFFFFF"/>
        </w:rPr>
        <w:t>Er zijn altijd wel mensen die met mijn werk aan de haal gaan. Aan de ene kant is dat een teken dat ik het goed heb neergezet,</w:t>
      </w:r>
      <w:r w:rsidR="00C80576">
        <w:rPr>
          <w:rStyle w:val="Nadruk"/>
          <w:color w:val="333333"/>
          <w:sz w:val="20"/>
          <w:szCs w:val="20"/>
          <w:shd w:val="clear" w:color="auto" w:fill="FFFFFF"/>
        </w:rPr>
        <w:t xml:space="preserve"> maar </w:t>
      </w:r>
      <w:r>
        <w:rPr>
          <w:rStyle w:val="Nadruk"/>
          <w:color w:val="333333"/>
          <w:sz w:val="20"/>
          <w:szCs w:val="20"/>
          <w:shd w:val="clear" w:color="auto" w:fill="FFFFFF"/>
        </w:rPr>
        <w:t xml:space="preserve">ik </w:t>
      </w:r>
      <w:r w:rsidR="00C80576">
        <w:rPr>
          <w:rStyle w:val="Nadruk"/>
          <w:color w:val="333333"/>
          <w:sz w:val="20"/>
          <w:szCs w:val="20"/>
          <w:shd w:val="clear" w:color="auto" w:fill="FFFFFF"/>
        </w:rPr>
        <w:t>sta niet toe</w:t>
      </w:r>
      <w:r>
        <w:rPr>
          <w:rStyle w:val="Nadruk"/>
          <w:color w:val="333333"/>
          <w:sz w:val="20"/>
          <w:szCs w:val="20"/>
          <w:shd w:val="clear" w:color="auto" w:fill="FFFFFF"/>
        </w:rPr>
        <w:t xml:space="preserve"> lukraak </w:t>
      </w:r>
      <w:r w:rsidR="00C80576">
        <w:rPr>
          <w:rStyle w:val="Nadruk"/>
          <w:color w:val="333333"/>
          <w:sz w:val="20"/>
          <w:szCs w:val="20"/>
          <w:shd w:val="clear" w:color="auto" w:fill="FFFFFF"/>
        </w:rPr>
        <w:t>te</w:t>
      </w:r>
      <w:r>
        <w:rPr>
          <w:rStyle w:val="Nadruk"/>
          <w:color w:val="333333"/>
          <w:sz w:val="20"/>
          <w:szCs w:val="20"/>
          <w:shd w:val="clear" w:color="auto" w:fill="FFFFFF"/>
        </w:rPr>
        <w:t xml:space="preserve"> kopiëren voor andere dan puur privé doeleinden zonder daar </w:t>
      </w:r>
      <w:r w:rsidR="00C80576">
        <w:rPr>
          <w:rStyle w:val="Nadruk"/>
          <w:color w:val="333333"/>
          <w:sz w:val="20"/>
          <w:szCs w:val="20"/>
          <w:shd w:val="clear" w:color="auto" w:fill="FFFFFF"/>
        </w:rPr>
        <w:t xml:space="preserve">schriftelijke </w:t>
      </w:r>
      <w:r>
        <w:rPr>
          <w:rStyle w:val="Nadruk"/>
          <w:color w:val="333333"/>
          <w:sz w:val="20"/>
          <w:szCs w:val="20"/>
          <w:shd w:val="clear" w:color="auto" w:fill="FFFFFF"/>
        </w:rPr>
        <w:t>toestemming voor te vragen.</w:t>
      </w:r>
    </w:p>
    <w:p w14:paraId="2061D011" w14:textId="77777777" w:rsidR="007302FC" w:rsidRDefault="007302FC" w:rsidP="007302FC">
      <w:pPr>
        <w:jc w:val="both"/>
        <w:rPr>
          <w:color w:val="365F91"/>
        </w:rPr>
      </w:pPr>
      <w:r>
        <w:rPr>
          <w:color w:val="365F91"/>
        </w:rPr>
        <w:t xml:space="preserve">   </w:t>
      </w:r>
    </w:p>
    <w:p w14:paraId="6377EAEC" w14:textId="77777777" w:rsidR="007302FC" w:rsidRDefault="007302FC" w:rsidP="007302FC">
      <w:pPr>
        <w:jc w:val="both"/>
        <w:rPr>
          <w:color w:val="365F91"/>
        </w:rPr>
      </w:pPr>
      <w:r>
        <w:rPr>
          <w:color w:val="365F91"/>
        </w:rPr>
        <w:t xml:space="preserve">    </w:t>
      </w:r>
    </w:p>
    <w:p w14:paraId="0A7C5C45" w14:textId="73456F53" w:rsidR="007302FC" w:rsidRDefault="00E5072F" w:rsidP="007302FC">
      <w:pPr>
        <w:jc w:val="center"/>
        <w:rPr>
          <w:b/>
          <w:bCs/>
          <w:color w:val="365F91"/>
          <w:sz w:val="28"/>
          <w:szCs w:val="28"/>
        </w:rPr>
      </w:pPr>
      <w:r>
        <w:rPr>
          <w:b/>
          <w:bCs/>
          <w:color w:val="365F91"/>
          <w:sz w:val="28"/>
          <w:szCs w:val="28"/>
        </w:rPr>
        <w:t>Nieuwsbrief 21 april 2020</w:t>
      </w:r>
    </w:p>
    <w:p w14:paraId="49CCAD1A" w14:textId="4C19924A" w:rsidR="00E5072F" w:rsidRDefault="00E5072F" w:rsidP="007302FC">
      <w:pPr>
        <w:jc w:val="center"/>
        <w:rPr>
          <w:b/>
          <w:bCs/>
          <w:color w:val="365F91"/>
          <w:sz w:val="28"/>
          <w:szCs w:val="28"/>
        </w:rPr>
      </w:pPr>
    </w:p>
    <w:p w14:paraId="0C0E048A" w14:textId="10D0EBF1" w:rsidR="00E5072F" w:rsidRDefault="00E5072F" w:rsidP="007302FC">
      <w:pPr>
        <w:jc w:val="center"/>
        <w:rPr>
          <w:b/>
          <w:bCs/>
          <w:color w:val="365F91"/>
          <w:sz w:val="28"/>
          <w:szCs w:val="28"/>
        </w:rPr>
      </w:pPr>
    </w:p>
    <w:p w14:paraId="39F82CCE" w14:textId="00DBB3C8" w:rsidR="00E5072F" w:rsidRDefault="00E5072F" w:rsidP="007302FC">
      <w:pPr>
        <w:jc w:val="center"/>
        <w:rPr>
          <w:b/>
          <w:bCs/>
          <w:color w:val="365F91"/>
          <w:sz w:val="28"/>
          <w:szCs w:val="28"/>
        </w:rPr>
      </w:pPr>
    </w:p>
    <w:p w14:paraId="078CA413" w14:textId="2C258A29" w:rsidR="00E5072F" w:rsidRPr="00125CF5" w:rsidRDefault="00125CF5" w:rsidP="007302FC">
      <w:pPr>
        <w:jc w:val="center"/>
        <w:rPr>
          <w:color w:val="365F91"/>
        </w:rPr>
      </w:pPr>
      <w:r>
        <w:rPr>
          <w:color w:val="365F91"/>
        </w:rPr>
        <w:t xml:space="preserve">21 april 1970 werd het Winkelcentrum </w:t>
      </w:r>
      <w:proofErr w:type="spellStart"/>
      <w:r>
        <w:rPr>
          <w:color w:val="365F91"/>
        </w:rPr>
        <w:t>SchootenPlaza</w:t>
      </w:r>
      <w:proofErr w:type="spellEnd"/>
      <w:r>
        <w:rPr>
          <w:color w:val="365F91"/>
        </w:rPr>
        <w:t xml:space="preserve"> geopend,… daar er veel marine mannen en vrouwen ten tijden van deze bouw en opening </w:t>
      </w:r>
      <w:r w:rsidR="000645E9">
        <w:rPr>
          <w:color w:val="365F91"/>
        </w:rPr>
        <w:t>in</w:t>
      </w:r>
      <w:r>
        <w:rPr>
          <w:color w:val="365F91"/>
        </w:rPr>
        <w:t xml:space="preserve"> de </w:t>
      </w:r>
      <w:proofErr w:type="spellStart"/>
      <w:r>
        <w:rPr>
          <w:color w:val="365F91"/>
        </w:rPr>
        <w:t>Schooten</w:t>
      </w:r>
      <w:proofErr w:type="spellEnd"/>
      <w:r>
        <w:rPr>
          <w:color w:val="365F91"/>
        </w:rPr>
        <w:t xml:space="preserve"> </w:t>
      </w:r>
      <w:r w:rsidR="000645E9">
        <w:rPr>
          <w:color w:val="365F91"/>
        </w:rPr>
        <w:t xml:space="preserve">woonden </w:t>
      </w:r>
      <w:r>
        <w:rPr>
          <w:color w:val="365F91"/>
        </w:rPr>
        <w:t xml:space="preserve"> </w:t>
      </w:r>
      <w:r w:rsidR="000645E9">
        <w:rPr>
          <w:color w:val="365F91"/>
        </w:rPr>
        <w:t xml:space="preserve">even wat aandacht voor een leuk herinneringsboekje geschreven door Cees </w:t>
      </w:r>
      <w:proofErr w:type="spellStart"/>
      <w:r w:rsidR="000645E9">
        <w:rPr>
          <w:color w:val="365F91"/>
        </w:rPr>
        <w:t>Rondèl</w:t>
      </w:r>
      <w:proofErr w:type="spellEnd"/>
      <w:r w:rsidR="000645E9">
        <w:rPr>
          <w:color w:val="365F91"/>
        </w:rPr>
        <w:t xml:space="preserve"> </w:t>
      </w:r>
      <w:r w:rsidR="00E5072F" w:rsidRPr="00125CF5">
        <w:rPr>
          <w:color w:val="365F91"/>
        </w:rPr>
        <w:t xml:space="preserve"> </w:t>
      </w:r>
    </w:p>
    <w:p w14:paraId="10370921" w14:textId="79C58D99" w:rsidR="00E5072F" w:rsidRDefault="00E5072F" w:rsidP="007302FC">
      <w:pPr>
        <w:jc w:val="center"/>
        <w:rPr>
          <w:b/>
          <w:bCs/>
          <w:color w:val="365F91"/>
          <w:sz w:val="28"/>
          <w:szCs w:val="28"/>
        </w:rPr>
      </w:pPr>
    </w:p>
    <w:p w14:paraId="2AD6292F" w14:textId="38628210" w:rsidR="00E5072F" w:rsidRDefault="00E5072F" w:rsidP="007302FC">
      <w:pPr>
        <w:jc w:val="center"/>
        <w:rPr>
          <w:color w:val="365F91"/>
        </w:rPr>
      </w:pPr>
      <w:r>
        <w:rPr>
          <w:noProof/>
          <w:color w:val="365F91"/>
        </w:rPr>
        <w:drawing>
          <wp:inline distT="0" distB="0" distL="0" distR="0" wp14:anchorId="3624760E" wp14:editId="5E440A21">
            <wp:extent cx="5981700" cy="30384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eken nieuws 2.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3038475"/>
                    </a:xfrm>
                    <a:prstGeom prst="rect">
                      <a:avLst/>
                    </a:prstGeom>
                  </pic:spPr>
                </pic:pic>
              </a:graphicData>
            </a:graphic>
          </wp:inline>
        </w:drawing>
      </w:r>
    </w:p>
    <w:p w14:paraId="5FEC7232" w14:textId="763FA632" w:rsidR="007302FC" w:rsidRDefault="007302FC" w:rsidP="007302FC">
      <w:pPr>
        <w:jc w:val="center"/>
        <w:rPr>
          <w:b/>
          <w:bCs/>
          <w:color w:val="365F91"/>
        </w:rPr>
      </w:pPr>
    </w:p>
    <w:p w14:paraId="55F58941" w14:textId="77777777" w:rsidR="000645E9" w:rsidRDefault="000645E9" w:rsidP="00E5072F">
      <w:pPr>
        <w:jc w:val="center"/>
        <w:rPr>
          <w:sz w:val="32"/>
          <w:szCs w:val="32"/>
        </w:rPr>
      </w:pPr>
    </w:p>
    <w:p w14:paraId="48629789" w14:textId="77777777" w:rsidR="000645E9" w:rsidRDefault="000645E9" w:rsidP="00E5072F">
      <w:pPr>
        <w:jc w:val="center"/>
        <w:rPr>
          <w:sz w:val="32"/>
          <w:szCs w:val="32"/>
        </w:rPr>
      </w:pPr>
    </w:p>
    <w:p w14:paraId="33F3162F" w14:textId="095C40F5" w:rsidR="00E5072F" w:rsidRDefault="00E5072F" w:rsidP="00E5072F">
      <w:pPr>
        <w:jc w:val="center"/>
        <w:rPr>
          <w:sz w:val="32"/>
          <w:szCs w:val="32"/>
        </w:rPr>
      </w:pPr>
      <w:r>
        <w:rPr>
          <w:sz w:val="32"/>
          <w:szCs w:val="32"/>
        </w:rPr>
        <w:lastRenderedPageBreak/>
        <w:t xml:space="preserve">Jubileumboek </w:t>
      </w:r>
      <w:proofErr w:type="spellStart"/>
      <w:r>
        <w:rPr>
          <w:sz w:val="32"/>
          <w:szCs w:val="32"/>
        </w:rPr>
        <w:t>SchootenPlaza</w:t>
      </w:r>
      <w:proofErr w:type="spellEnd"/>
      <w:r>
        <w:rPr>
          <w:sz w:val="32"/>
          <w:szCs w:val="32"/>
        </w:rPr>
        <w:t>!</w:t>
      </w:r>
    </w:p>
    <w:p w14:paraId="3334B6D8" w14:textId="77777777" w:rsidR="000645E9" w:rsidRDefault="000645E9" w:rsidP="00E5072F">
      <w:pPr>
        <w:jc w:val="center"/>
        <w:rPr>
          <w:sz w:val="32"/>
          <w:szCs w:val="32"/>
        </w:rPr>
      </w:pPr>
    </w:p>
    <w:p w14:paraId="2383BBD0" w14:textId="60A96997" w:rsidR="00E5072F" w:rsidRDefault="000645E9" w:rsidP="00E5072F">
      <w:pPr>
        <w:jc w:val="both"/>
        <w:rPr>
          <w:b/>
          <w:bCs/>
        </w:rPr>
      </w:pPr>
      <w:r>
        <w:rPr>
          <w:b/>
          <w:noProof/>
        </w:rPr>
        <w:drawing>
          <wp:anchor distT="0" distB="0" distL="114300" distR="114300" simplePos="0" relativeHeight="251665408" behindDoc="0" locked="0" layoutInCell="1" allowOverlap="1" wp14:anchorId="19802DDF" wp14:editId="5E44B9FE">
            <wp:simplePos x="0" y="0"/>
            <wp:positionH relativeFrom="margin">
              <wp:align>left</wp:align>
            </wp:positionH>
            <wp:positionV relativeFrom="paragraph">
              <wp:posOffset>9872</wp:posOffset>
            </wp:positionV>
            <wp:extent cx="4182745" cy="4189095"/>
            <wp:effectExtent l="0" t="0" r="8255" b="1905"/>
            <wp:wrapThrough wrapText="bothSides">
              <wp:wrapPolygon edited="0">
                <wp:start x="0" y="0"/>
                <wp:lineTo x="0" y="21512"/>
                <wp:lineTo x="21544" y="21512"/>
                <wp:lineTo x="2154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2745" cy="418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72F">
        <w:t xml:space="preserve">Op 21 april was het precies vijftig jaar geleden dat het Winkelcentrum in de Helderse wijk De </w:t>
      </w:r>
      <w:proofErr w:type="spellStart"/>
      <w:r w:rsidR="00E5072F">
        <w:t>Schooten</w:t>
      </w:r>
      <w:proofErr w:type="spellEnd"/>
      <w:r w:rsidR="00E5072F">
        <w:t xml:space="preserve"> werd geopend. En ter gelegenheid daarvan heeft stadshistoricus Cees </w:t>
      </w:r>
      <w:proofErr w:type="spellStart"/>
      <w:r w:rsidR="00E5072F">
        <w:t>Rondèl</w:t>
      </w:r>
      <w:proofErr w:type="spellEnd"/>
      <w:r w:rsidR="00E5072F">
        <w:t xml:space="preserve"> samen met Leo Huisman een jubileumboek samengesteld over Winkelcentrum </w:t>
      </w:r>
      <w:proofErr w:type="spellStart"/>
      <w:r w:rsidR="00E5072F">
        <w:t>SchootenPlaza</w:t>
      </w:r>
      <w:proofErr w:type="spellEnd"/>
      <w:r w:rsidR="00E5072F">
        <w:t xml:space="preserve">. Dit jubileumboek is ruim voorzien van foto’s waarvan de meeste nog nooit in boekvorm zijn verschenen! Het jubileumboek is bij alle winkels in Winkelcentrum </w:t>
      </w:r>
      <w:proofErr w:type="spellStart"/>
      <w:r w:rsidR="00E5072F">
        <w:t>SchootenPlaza</w:t>
      </w:r>
      <w:proofErr w:type="spellEnd"/>
      <w:r w:rsidR="00E5072F">
        <w:t xml:space="preserve"> te koop voor € 5.95, of te bestellen bij Bruna boekhandel Bonte telefoon 0223-668324.</w:t>
      </w:r>
    </w:p>
    <w:p w14:paraId="0FC8E6D8" w14:textId="02976943" w:rsidR="00E5072F" w:rsidRDefault="00E5072F" w:rsidP="00E5072F">
      <w:pPr>
        <w:jc w:val="center"/>
        <w:rPr>
          <w:b/>
          <w:bCs/>
        </w:rPr>
      </w:pPr>
    </w:p>
    <w:p w14:paraId="294C9C80" w14:textId="77777777" w:rsidR="00E5072F" w:rsidRDefault="00E5072F" w:rsidP="00E5072F">
      <w:pPr>
        <w:jc w:val="center"/>
        <w:rPr>
          <w:b/>
          <w:bCs/>
        </w:rPr>
      </w:pPr>
    </w:p>
    <w:p w14:paraId="7B1C9E88" w14:textId="65DD1655" w:rsidR="00E5072F" w:rsidRDefault="00E5072F" w:rsidP="00E5072F">
      <w:pPr>
        <w:jc w:val="center"/>
        <w:rPr>
          <w:b/>
          <w:bCs/>
        </w:rPr>
      </w:pPr>
      <w:r>
        <w:rPr>
          <w:b/>
          <w:noProof/>
        </w:rPr>
        <w:drawing>
          <wp:inline distT="0" distB="0" distL="0" distR="0" wp14:anchorId="656C7084" wp14:editId="5C4889D8">
            <wp:extent cx="5328285" cy="3823970"/>
            <wp:effectExtent l="0" t="0" r="571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285" cy="3823970"/>
                    </a:xfrm>
                    <a:prstGeom prst="rect">
                      <a:avLst/>
                    </a:prstGeom>
                    <a:noFill/>
                    <a:ln>
                      <a:noFill/>
                    </a:ln>
                  </pic:spPr>
                </pic:pic>
              </a:graphicData>
            </a:graphic>
          </wp:inline>
        </w:drawing>
      </w:r>
    </w:p>
    <w:p w14:paraId="13FAC4EA" w14:textId="77777777" w:rsidR="00E5072F" w:rsidRDefault="00E5072F" w:rsidP="00E5072F">
      <w:pPr>
        <w:jc w:val="center"/>
        <w:rPr>
          <w:b/>
          <w:bCs/>
        </w:rPr>
      </w:pPr>
    </w:p>
    <w:p w14:paraId="16610214" w14:textId="0F6BE3E3" w:rsidR="00E5072F" w:rsidRDefault="00E5072F" w:rsidP="00E5072F">
      <w:pPr>
        <w:jc w:val="center"/>
        <w:rPr>
          <w:b/>
          <w:bCs/>
        </w:rPr>
      </w:pPr>
      <w:r>
        <w:rPr>
          <w:b/>
          <w:noProof/>
        </w:rPr>
        <w:lastRenderedPageBreak/>
        <w:drawing>
          <wp:inline distT="0" distB="0" distL="0" distR="0" wp14:anchorId="0C25741D" wp14:editId="428BFCBE">
            <wp:extent cx="5486400" cy="477964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779645"/>
                    </a:xfrm>
                    <a:prstGeom prst="rect">
                      <a:avLst/>
                    </a:prstGeom>
                    <a:noFill/>
                    <a:ln>
                      <a:noFill/>
                    </a:ln>
                  </pic:spPr>
                </pic:pic>
              </a:graphicData>
            </a:graphic>
          </wp:inline>
        </w:drawing>
      </w:r>
    </w:p>
    <w:p w14:paraId="22996E2B" w14:textId="6B307C21" w:rsidR="00E5072F" w:rsidRDefault="00E5072F" w:rsidP="00E5072F">
      <w:pPr>
        <w:jc w:val="center"/>
        <w:rPr>
          <w:b/>
          <w:bCs/>
        </w:rPr>
      </w:pPr>
      <w:r>
        <w:rPr>
          <w:b/>
          <w:noProof/>
        </w:rPr>
        <w:drawing>
          <wp:inline distT="0" distB="0" distL="0" distR="0" wp14:anchorId="13E42F31" wp14:editId="7602F9A7">
            <wp:extent cx="5469890" cy="9893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890" cy="989330"/>
                    </a:xfrm>
                    <a:prstGeom prst="rect">
                      <a:avLst/>
                    </a:prstGeom>
                    <a:noFill/>
                    <a:ln>
                      <a:noFill/>
                    </a:ln>
                  </pic:spPr>
                </pic:pic>
              </a:graphicData>
            </a:graphic>
          </wp:inline>
        </w:drawing>
      </w:r>
    </w:p>
    <w:p w14:paraId="7324243C" w14:textId="77777777" w:rsidR="00E5072F" w:rsidRDefault="00E5072F" w:rsidP="00E5072F">
      <w:pPr>
        <w:rPr>
          <w:b/>
          <w:bCs/>
        </w:rPr>
      </w:pPr>
    </w:p>
    <w:p w14:paraId="4C8F0FFA" w14:textId="386D1AFF" w:rsidR="00E5072F" w:rsidRDefault="00E5072F" w:rsidP="00E5072F">
      <w:pPr>
        <w:rPr>
          <w:b/>
          <w:bCs/>
        </w:rPr>
      </w:pPr>
      <w:r>
        <w:rPr>
          <w:b/>
          <w:bCs/>
        </w:rPr>
        <w:t xml:space="preserve">                                   Arie Booy , Den Helder *</w:t>
      </w:r>
      <w:r w:rsidR="000645E9">
        <w:rPr>
          <w:b/>
          <w:bCs/>
        </w:rPr>
        <w:t xml:space="preserve"> 20-04-2020</w:t>
      </w:r>
    </w:p>
    <w:p w14:paraId="2764BF2A" w14:textId="77777777" w:rsidR="00E5072F" w:rsidRDefault="00E5072F" w:rsidP="00E5072F">
      <w:r>
        <w:rPr>
          <w:color w:val="FF0000"/>
        </w:rPr>
        <w:t xml:space="preserve"> </w:t>
      </w:r>
      <w:r>
        <w:t xml:space="preserve">„Het was bijzonder om een onderzeeboot te desinfecteren”, meldt het Friese schoonmaakbedrijf </w:t>
      </w:r>
      <w:proofErr w:type="spellStart"/>
      <w:r>
        <w:t>Eresdé</w:t>
      </w:r>
      <w:proofErr w:type="spellEnd"/>
      <w:r>
        <w:t xml:space="preserve">. De firma heeft de door het coronavirus geteisterde onderzeeboot Dolfijn ontsmet. Volgens het schoonmaakbedrijf wordt de calamiteitendienst deze weken overspoeld door telefoontjes met de vraag of men met spoed een ziekenhuiskamer, zorgappartement of compleet gebouw wil desinfecteren. „Maar de vraag of we een onderzeeboot zouden willen ontsmetten, die zagen we niet aankomen”, zegt directeur Henk Vlietstra. Bernd </w:t>
      </w:r>
      <w:proofErr w:type="spellStart"/>
      <w:r>
        <w:t>Roelink</w:t>
      </w:r>
      <w:proofErr w:type="spellEnd"/>
      <w:r>
        <w:t xml:space="preserve"> van de Koninklijke Marine bevestigt dat de hulp van </w:t>
      </w:r>
      <w:proofErr w:type="spellStart"/>
      <w:r>
        <w:t>Eresdé</w:t>
      </w:r>
      <w:proofErr w:type="spellEnd"/>
      <w:r>
        <w:t xml:space="preserve"> is ingeroepen. Vlietstra: „Het antwoord was natuurlijk positief. Dat ons schoonmaakbedrijf een dergelijke opdracht is gegund heeft te maken met het feit dat wij hiervoor echte specialisten in huis hebben. Zij doen op dit moment niet anders dan reiniging en desinfectie en zijn daar vanzelfsprekend ook voor opgeleid.” Zr.Ms. Dolfijn brak eind maart een reis af, omdat een aantal bemanningsleden ziek was geworden door het </w:t>
      </w:r>
      <w:proofErr w:type="spellStart"/>
      <w:r>
        <w:t>cornonavirus</w:t>
      </w:r>
      <w:proofErr w:type="spellEnd"/>
      <w:r>
        <w:t xml:space="preserve">. Na terugkeer in Den Helder werden opvarenden in quarantaine geplaatst. De zeemacht doet geen uitspraken over hoe het momenteel met hen gaat. </w:t>
      </w:r>
    </w:p>
    <w:p w14:paraId="5F0683D3" w14:textId="77777777" w:rsidR="00E5072F" w:rsidRDefault="00E5072F" w:rsidP="00E5072F"/>
    <w:p w14:paraId="17FC2021" w14:textId="77777777" w:rsidR="00E5072F" w:rsidRDefault="00E5072F" w:rsidP="00E5072F">
      <w:r>
        <w:rPr>
          <w:b/>
          <w:bCs/>
        </w:rPr>
        <w:t xml:space="preserve">Schoon </w:t>
      </w:r>
      <w:r>
        <w:t xml:space="preserve">Vlietstra: „De onderzeeër is intussen helemaal schoongemaakt en kan zich met gezonde marinemensen weer onder water gaan voortbewegen. De opdrachtgevers was </w:t>
      </w:r>
      <w:r>
        <w:lastRenderedPageBreak/>
        <w:t xml:space="preserve">uiterst tevreden over de inzet en de </w:t>
      </w:r>
      <w:proofErr w:type="spellStart"/>
      <w:r>
        <w:t>secuurheid</w:t>
      </w:r>
      <w:proofErr w:type="spellEnd"/>
      <w:r>
        <w:t xml:space="preserve"> waarmee de boot schoongemaakt is.” </w:t>
      </w:r>
      <w:proofErr w:type="spellStart"/>
      <w:r>
        <w:t>Eresdé</w:t>
      </w:r>
      <w:proofErr w:type="spellEnd"/>
      <w:r>
        <w:t xml:space="preserve"> gebruikt een ontsmettend product dat met de hand op alle oppervlakken in de Dolfijn is aangebracht. Een onderzeeboot heeft zeer veel apparatuur, leidingen en buizen aan boord. De zes man uit Harlingen heeft in dagdienst een week werk gehad aan de reiniging. Volgens de directeur hebben zijn zes medewerkers de schoonmaak van de onderzeeboot als een welkome afwisseling ervaren: „Want in de afgelopen tijd zijn onze medewerkers vaak niet meer alleen in een ruimte die ze schoonmaken. Ze worden ook blootgesteld aan het beeld van ernstig zieke mensen.” Vlietstra: „Het positieve aan deze uitzonderlijke klus is in de eerste plaats een compleet andere werkomgeving. En ten tweede, dat het team tevens een beeld krijgt van het werken aan boord van een onderzeeër. Ook al weten de schoonmakers dat het ook hier om dezelfde reden gaat, namelijk een uitbraak van het coronavirus Covid-19.” </w:t>
      </w:r>
    </w:p>
    <w:p w14:paraId="3E6949BC" w14:textId="77777777" w:rsidR="00E5072F" w:rsidRDefault="00E5072F" w:rsidP="00E5072F"/>
    <w:p w14:paraId="683E9087" w14:textId="77777777" w:rsidR="00E5072F" w:rsidRDefault="00E5072F" w:rsidP="00E5072F"/>
    <w:p w14:paraId="7CB299F6" w14:textId="6AC95A71" w:rsidR="00C80576" w:rsidRDefault="00C80576" w:rsidP="007302FC">
      <w:pPr>
        <w:jc w:val="center"/>
        <w:rPr>
          <w:b/>
          <w:bCs/>
          <w:color w:val="365F91"/>
        </w:rPr>
      </w:pPr>
    </w:p>
    <w:p w14:paraId="499F866E" w14:textId="07F4FAAA" w:rsidR="00C80576" w:rsidRDefault="00C80576" w:rsidP="007302FC">
      <w:pPr>
        <w:jc w:val="center"/>
        <w:rPr>
          <w:b/>
          <w:bCs/>
          <w:color w:val="365F91"/>
        </w:rPr>
      </w:pPr>
    </w:p>
    <w:p w14:paraId="5C40F0EC" w14:textId="42676B2C" w:rsidR="00C80576" w:rsidRDefault="00C80576" w:rsidP="007302FC">
      <w:pPr>
        <w:jc w:val="center"/>
        <w:rPr>
          <w:b/>
          <w:bCs/>
          <w:color w:val="365F91"/>
        </w:rPr>
      </w:pPr>
    </w:p>
    <w:p w14:paraId="14873DDF" w14:textId="235D410C" w:rsidR="00C80576" w:rsidRDefault="00C80576" w:rsidP="007302FC">
      <w:pPr>
        <w:jc w:val="center"/>
        <w:rPr>
          <w:b/>
          <w:bCs/>
          <w:color w:val="365F91"/>
        </w:rPr>
      </w:pPr>
    </w:p>
    <w:p w14:paraId="4B952334" w14:textId="3374646C" w:rsidR="00C80576" w:rsidRDefault="00C80576" w:rsidP="007302FC">
      <w:pPr>
        <w:jc w:val="center"/>
        <w:rPr>
          <w:b/>
          <w:bCs/>
          <w:color w:val="365F91"/>
        </w:rPr>
      </w:pPr>
    </w:p>
    <w:p w14:paraId="133D579B" w14:textId="33569D04" w:rsidR="00C80576" w:rsidRDefault="00C80576" w:rsidP="007302FC">
      <w:pPr>
        <w:jc w:val="center"/>
        <w:rPr>
          <w:b/>
          <w:bCs/>
          <w:color w:val="365F91"/>
        </w:rPr>
      </w:pPr>
    </w:p>
    <w:p w14:paraId="1CD275C7" w14:textId="50FD062B" w:rsidR="00C80576" w:rsidRDefault="00C80576" w:rsidP="007302FC">
      <w:pPr>
        <w:jc w:val="center"/>
        <w:rPr>
          <w:b/>
          <w:bCs/>
          <w:color w:val="365F91"/>
        </w:rPr>
      </w:pPr>
    </w:p>
    <w:p w14:paraId="15E28647" w14:textId="2E45FF6D" w:rsidR="00C80576" w:rsidRDefault="00C80576" w:rsidP="007302FC">
      <w:pPr>
        <w:jc w:val="center"/>
        <w:rPr>
          <w:b/>
          <w:bCs/>
          <w:color w:val="365F91"/>
        </w:rPr>
      </w:pPr>
    </w:p>
    <w:p w14:paraId="4E64C3D3" w14:textId="0AB95D95" w:rsidR="00C80576" w:rsidRDefault="00C80576" w:rsidP="007302FC">
      <w:pPr>
        <w:jc w:val="center"/>
        <w:rPr>
          <w:b/>
          <w:bCs/>
          <w:color w:val="365F91"/>
        </w:rPr>
      </w:pPr>
    </w:p>
    <w:p w14:paraId="0447CE23" w14:textId="51BBC03F" w:rsidR="00C80576" w:rsidRDefault="00C80576" w:rsidP="007302FC">
      <w:pPr>
        <w:jc w:val="center"/>
        <w:rPr>
          <w:b/>
          <w:bCs/>
          <w:color w:val="365F91"/>
        </w:rPr>
      </w:pPr>
    </w:p>
    <w:p w14:paraId="2ACB1F2F" w14:textId="4D780FF0" w:rsidR="00C80576" w:rsidRDefault="00C80576" w:rsidP="007302FC">
      <w:pPr>
        <w:jc w:val="center"/>
        <w:rPr>
          <w:b/>
          <w:bCs/>
          <w:color w:val="365F91"/>
        </w:rPr>
      </w:pPr>
    </w:p>
    <w:p w14:paraId="12083711" w14:textId="60354896" w:rsidR="00C80576" w:rsidRDefault="00C80576" w:rsidP="007302FC">
      <w:pPr>
        <w:jc w:val="center"/>
        <w:rPr>
          <w:b/>
          <w:bCs/>
          <w:color w:val="365F91"/>
        </w:rPr>
      </w:pPr>
    </w:p>
    <w:p w14:paraId="772E9248" w14:textId="77777777" w:rsidR="00C80576" w:rsidRDefault="00C80576" w:rsidP="007302FC">
      <w:pPr>
        <w:jc w:val="center"/>
        <w:rPr>
          <w:b/>
          <w:bCs/>
          <w:color w:val="365F91"/>
        </w:rPr>
      </w:pPr>
    </w:p>
    <w:p w14:paraId="3E77877A" w14:textId="2E241D41" w:rsidR="00BD6A51" w:rsidRPr="00BD6A51" w:rsidRDefault="00BD6A51" w:rsidP="00BD6A51">
      <w:pPr>
        <w:jc w:val="right"/>
      </w:pPr>
      <w:r>
        <w:rPr>
          <w:noProof/>
        </w:rPr>
        <w:drawing>
          <wp:anchor distT="0" distB="0" distL="114300" distR="114300" simplePos="0" relativeHeight="251663360" behindDoc="0" locked="0" layoutInCell="1" allowOverlap="1" wp14:anchorId="3A831943" wp14:editId="526CE03A">
            <wp:simplePos x="0" y="0"/>
            <wp:positionH relativeFrom="column">
              <wp:posOffset>0</wp:posOffset>
            </wp:positionH>
            <wp:positionV relativeFrom="paragraph">
              <wp:posOffset>174625</wp:posOffset>
            </wp:positionV>
            <wp:extent cx="722630" cy="722630"/>
            <wp:effectExtent l="0" t="0" r="1270" b="1270"/>
            <wp:wrapThrough wrapText="bothSides">
              <wp:wrapPolygon edited="0">
                <wp:start x="7972" y="0"/>
                <wp:lineTo x="5694" y="1139"/>
                <wp:lineTo x="0" y="7402"/>
                <wp:lineTo x="0" y="12527"/>
                <wp:lineTo x="7402" y="18221"/>
                <wp:lineTo x="7402" y="18791"/>
                <wp:lineTo x="12527" y="21069"/>
                <wp:lineTo x="13666" y="21069"/>
                <wp:lineTo x="16513" y="21069"/>
                <wp:lineTo x="17083" y="21069"/>
                <wp:lineTo x="21069" y="18791"/>
                <wp:lineTo x="21069" y="5694"/>
                <wp:lineTo x="15944" y="569"/>
                <wp:lineTo x="10819" y="0"/>
                <wp:lineTo x="7972" y="0"/>
              </wp:wrapPolygon>
            </wp:wrapThrough>
            <wp:docPr id="6" name="Afbeelding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pic:spPr>
                </pic:pic>
              </a:graphicData>
            </a:graphic>
            <wp14:sizeRelH relativeFrom="page">
              <wp14:pctWidth>0</wp14:pctWidth>
            </wp14:sizeRelH>
            <wp14:sizeRelV relativeFrom="page">
              <wp14:pctHeight>0</wp14:pctHeight>
            </wp14:sizeRelV>
          </wp:anchor>
        </w:drawing>
      </w:r>
    </w:p>
    <w:sectPr w:rsidR="00BD6A51" w:rsidRPr="00BD6A51" w:rsidSect="0026031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742E5" w14:textId="77777777" w:rsidR="00AD0B32" w:rsidRDefault="00AD0B32" w:rsidP="009D72C3">
      <w:r>
        <w:separator/>
      </w:r>
    </w:p>
  </w:endnote>
  <w:endnote w:type="continuationSeparator" w:id="0">
    <w:p w14:paraId="4F17FA3C" w14:textId="77777777" w:rsidR="00AD0B32" w:rsidRDefault="00AD0B32" w:rsidP="009D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EEF6C" w14:textId="77777777" w:rsidR="009D72C3" w:rsidRDefault="009D72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525528"/>
      <w:docPartObj>
        <w:docPartGallery w:val="Page Numbers (Bottom of Page)"/>
        <w:docPartUnique/>
      </w:docPartObj>
    </w:sdtPr>
    <w:sdtEndPr/>
    <w:sdtContent>
      <w:p w14:paraId="20C453BC" w14:textId="2369E184" w:rsidR="00623DC7" w:rsidRDefault="00623DC7" w:rsidP="00623DC7">
        <w:pPr>
          <w:pStyle w:val="Voettekst"/>
          <w:jc w:val="center"/>
        </w:pPr>
        <w:r>
          <w:fldChar w:fldCharType="begin"/>
        </w:r>
        <w:r>
          <w:instrText>PAGE   \* MERGEFORMAT</w:instrText>
        </w:r>
        <w:r>
          <w:fldChar w:fldCharType="separate"/>
        </w:r>
        <w:r>
          <w:t>2</w:t>
        </w:r>
        <w:r>
          <w:fldChar w:fldCharType="end"/>
        </w:r>
      </w:p>
    </w:sdtContent>
  </w:sdt>
  <w:p w14:paraId="78EB80CA" w14:textId="77777777" w:rsidR="009D72C3" w:rsidRDefault="009D72C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7B4A3" w14:textId="77777777" w:rsidR="009D72C3" w:rsidRDefault="009D72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50362" w14:textId="77777777" w:rsidR="00AD0B32" w:rsidRDefault="00AD0B32" w:rsidP="009D72C3">
      <w:r>
        <w:separator/>
      </w:r>
    </w:p>
  </w:footnote>
  <w:footnote w:type="continuationSeparator" w:id="0">
    <w:p w14:paraId="43464B66" w14:textId="77777777" w:rsidR="00AD0B32" w:rsidRDefault="00AD0B32" w:rsidP="009D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FC37" w14:textId="2514061A" w:rsidR="009D72C3" w:rsidRDefault="00AD0B32">
    <w:pPr>
      <w:pStyle w:val="Koptekst"/>
    </w:pPr>
    <w:r>
      <w:rPr>
        <w:noProof/>
      </w:rPr>
      <w:pict w14:anchorId="0C3AD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36329" o:spid="_x0000_s2056" type="#_x0000_t75" style="position:absolute;margin-left:0;margin-top:0;width:157.5pt;height:161.25pt;z-index:-251657216;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7A345" w14:textId="48919F04" w:rsidR="009D72C3" w:rsidRDefault="00AD0B32">
    <w:pPr>
      <w:pStyle w:val="Koptekst"/>
    </w:pPr>
    <w:r>
      <w:rPr>
        <w:noProof/>
      </w:rPr>
      <w:pict w14:anchorId="158E2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36330" o:spid="_x0000_s2057" type="#_x0000_t75" style="position:absolute;margin-left:0;margin-top:0;width:157.5pt;height:161.25pt;z-index:-251656192;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BA01B" w14:textId="3F345A11" w:rsidR="009D72C3" w:rsidRDefault="00AD0B32">
    <w:pPr>
      <w:pStyle w:val="Koptekst"/>
    </w:pPr>
    <w:r>
      <w:rPr>
        <w:noProof/>
      </w:rPr>
      <w:pict w14:anchorId="56701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036328" o:spid="_x0000_s2055" type="#_x0000_t75" style="position:absolute;margin-left:0;margin-top:0;width:157.5pt;height:161.25pt;z-index:-251658240;mso-position-horizontal:center;mso-position-horizontal-relative:margin;mso-position-vertical:center;mso-position-vertical-relative:margin" o:allowincell="f">
          <v:imagedata r:id="rId1" o:title="anker ari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7D"/>
    <w:rsid w:val="000645E9"/>
    <w:rsid w:val="000D52A1"/>
    <w:rsid w:val="000E4145"/>
    <w:rsid w:val="00125CF5"/>
    <w:rsid w:val="001D34F8"/>
    <w:rsid w:val="00260316"/>
    <w:rsid w:val="002B580D"/>
    <w:rsid w:val="002E0229"/>
    <w:rsid w:val="003518EB"/>
    <w:rsid w:val="00384A68"/>
    <w:rsid w:val="003E699D"/>
    <w:rsid w:val="00400B70"/>
    <w:rsid w:val="00403C2C"/>
    <w:rsid w:val="004044D7"/>
    <w:rsid w:val="00415041"/>
    <w:rsid w:val="0041527D"/>
    <w:rsid w:val="004B3BB1"/>
    <w:rsid w:val="004C6B2F"/>
    <w:rsid w:val="004D426F"/>
    <w:rsid w:val="005460F5"/>
    <w:rsid w:val="00606D4D"/>
    <w:rsid w:val="00611271"/>
    <w:rsid w:val="006138F8"/>
    <w:rsid w:val="00623DC7"/>
    <w:rsid w:val="00691297"/>
    <w:rsid w:val="006B5C5D"/>
    <w:rsid w:val="006F5230"/>
    <w:rsid w:val="007302FC"/>
    <w:rsid w:val="008F4D72"/>
    <w:rsid w:val="00931695"/>
    <w:rsid w:val="009D72C3"/>
    <w:rsid w:val="00A32693"/>
    <w:rsid w:val="00AD0B32"/>
    <w:rsid w:val="00AE130B"/>
    <w:rsid w:val="00B45FEA"/>
    <w:rsid w:val="00B62B9E"/>
    <w:rsid w:val="00B80CD1"/>
    <w:rsid w:val="00BA7E91"/>
    <w:rsid w:val="00BB708B"/>
    <w:rsid w:val="00BD6A51"/>
    <w:rsid w:val="00BF13F6"/>
    <w:rsid w:val="00C24E30"/>
    <w:rsid w:val="00C340B5"/>
    <w:rsid w:val="00C637CE"/>
    <w:rsid w:val="00C80576"/>
    <w:rsid w:val="00C81AB7"/>
    <w:rsid w:val="00C934A5"/>
    <w:rsid w:val="00C94789"/>
    <w:rsid w:val="00CB2836"/>
    <w:rsid w:val="00CD7CEF"/>
    <w:rsid w:val="00D20F7A"/>
    <w:rsid w:val="00D92BE5"/>
    <w:rsid w:val="00DB0BCE"/>
    <w:rsid w:val="00DB4769"/>
    <w:rsid w:val="00E13E8A"/>
    <w:rsid w:val="00E21949"/>
    <w:rsid w:val="00E5072F"/>
    <w:rsid w:val="00E67AAB"/>
    <w:rsid w:val="00E971D8"/>
    <w:rsid w:val="00F63C69"/>
    <w:rsid w:val="00F913B3"/>
    <w:rsid w:val="00FE33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039453F"/>
  <w15:docId w15:val="{B3B0D899-F59C-4B5F-BB1E-EDFE0EB7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themeColor="text1"/>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13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527D"/>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27D"/>
    <w:rPr>
      <w:rFonts w:ascii="Tahoma" w:hAnsi="Tahoma" w:cs="Tahoma"/>
      <w:sz w:val="16"/>
      <w:szCs w:val="16"/>
    </w:rPr>
  </w:style>
  <w:style w:type="character" w:styleId="Nadruk">
    <w:name w:val="Emphasis"/>
    <w:basedOn w:val="Standaardalinea-lettertype"/>
    <w:uiPriority w:val="20"/>
    <w:qFormat/>
    <w:rsid w:val="0041527D"/>
    <w:rPr>
      <w:i/>
      <w:iCs/>
    </w:rPr>
  </w:style>
  <w:style w:type="character" w:styleId="Zwaar">
    <w:name w:val="Strong"/>
    <w:basedOn w:val="Standaardalinea-lettertype"/>
    <w:uiPriority w:val="22"/>
    <w:qFormat/>
    <w:rsid w:val="00403C2C"/>
    <w:rPr>
      <w:b/>
      <w:bCs/>
    </w:rPr>
  </w:style>
  <w:style w:type="character" w:styleId="Hyperlink">
    <w:name w:val="Hyperlink"/>
    <w:basedOn w:val="Standaardalinea-lettertype"/>
    <w:uiPriority w:val="99"/>
    <w:unhideWhenUsed/>
    <w:rsid w:val="00AE130B"/>
    <w:rPr>
      <w:color w:val="0000FF" w:themeColor="hyperlink"/>
      <w:u w:val="single"/>
    </w:rPr>
  </w:style>
  <w:style w:type="paragraph" w:styleId="Koptekst">
    <w:name w:val="header"/>
    <w:basedOn w:val="Standaard"/>
    <w:link w:val="KoptekstChar"/>
    <w:uiPriority w:val="99"/>
    <w:unhideWhenUsed/>
    <w:rsid w:val="009D72C3"/>
    <w:pPr>
      <w:tabs>
        <w:tab w:val="center" w:pos="4536"/>
        <w:tab w:val="right" w:pos="9072"/>
      </w:tabs>
    </w:pPr>
  </w:style>
  <w:style w:type="character" w:customStyle="1" w:styleId="KoptekstChar">
    <w:name w:val="Koptekst Char"/>
    <w:basedOn w:val="Standaardalinea-lettertype"/>
    <w:link w:val="Koptekst"/>
    <w:uiPriority w:val="99"/>
    <w:rsid w:val="009D72C3"/>
  </w:style>
  <w:style w:type="paragraph" w:styleId="Voettekst">
    <w:name w:val="footer"/>
    <w:basedOn w:val="Standaard"/>
    <w:link w:val="VoettekstChar"/>
    <w:uiPriority w:val="99"/>
    <w:unhideWhenUsed/>
    <w:rsid w:val="009D72C3"/>
    <w:pPr>
      <w:tabs>
        <w:tab w:val="center" w:pos="4536"/>
        <w:tab w:val="right" w:pos="9072"/>
      </w:tabs>
    </w:pPr>
  </w:style>
  <w:style w:type="character" w:customStyle="1" w:styleId="VoettekstChar">
    <w:name w:val="Voettekst Char"/>
    <w:basedOn w:val="Standaardalinea-lettertype"/>
    <w:link w:val="Voettekst"/>
    <w:uiPriority w:val="99"/>
    <w:rsid w:val="009D72C3"/>
  </w:style>
  <w:style w:type="character" w:styleId="Onopgelostemelding">
    <w:name w:val="Unresolved Mention"/>
    <w:basedOn w:val="Standaardalinea-lettertype"/>
    <w:uiPriority w:val="99"/>
    <w:semiHidden/>
    <w:unhideWhenUsed/>
    <w:rsid w:val="00E50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614102">
      <w:bodyDiv w:val="1"/>
      <w:marLeft w:val="0"/>
      <w:marRight w:val="0"/>
      <w:marTop w:val="0"/>
      <w:marBottom w:val="0"/>
      <w:divBdr>
        <w:top w:val="none" w:sz="0" w:space="0" w:color="auto"/>
        <w:left w:val="none" w:sz="0" w:space="0" w:color="auto"/>
        <w:bottom w:val="none" w:sz="0" w:space="0" w:color="auto"/>
        <w:right w:val="none" w:sz="0" w:space="0" w:color="auto"/>
      </w:divBdr>
    </w:div>
    <w:div w:id="357507983">
      <w:bodyDiv w:val="1"/>
      <w:marLeft w:val="0"/>
      <w:marRight w:val="0"/>
      <w:marTop w:val="0"/>
      <w:marBottom w:val="0"/>
      <w:divBdr>
        <w:top w:val="none" w:sz="0" w:space="0" w:color="auto"/>
        <w:left w:val="none" w:sz="0" w:space="0" w:color="auto"/>
        <w:bottom w:val="none" w:sz="0" w:space="0" w:color="auto"/>
        <w:right w:val="none" w:sz="0" w:space="0" w:color="auto"/>
      </w:divBdr>
    </w:div>
    <w:div w:id="772752179">
      <w:bodyDiv w:val="1"/>
      <w:marLeft w:val="0"/>
      <w:marRight w:val="0"/>
      <w:marTop w:val="0"/>
      <w:marBottom w:val="0"/>
      <w:divBdr>
        <w:top w:val="none" w:sz="0" w:space="0" w:color="auto"/>
        <w:left w:val="none" w:sz="0" w:space="0" w:color="auto"/>
        <w:bottom w:val="none" w:sz="0" w:space="0" w:color="auto"/>
        <w:right w:val="none" w:sz="0" w:space="0" w:color="auto"/>
      </w:divBdr>
    </w:div>
    <w:div w:id="875387449">
      <w:bodyDiv w:val="1"/>
      <w:marLeft w:val="0"/>
      <w:marRight w:val="0"/>
      <w:marTop w:val="0"/>
      <w:marBottom w:val="0"/>
      <w:divBdr>
        <w:top w:val="none" w:sz="0" w:space="0" w:color="auto"/>
        <w:left w:val="none" w:sz="0" w:space="0" w:color="auto"/>
        <w:bottom w:val="none" w:sz="0" w:space="0" w:color="auto"/>
        <w:right w:val="none" w:sz="0" w:space="0" w:color="auto"/>
      </w:divBdr>
    </w:div>
    <w:div w:id="1005476196">
      <w:bodyDiv w:val="1"/>
      <w:marLeft w:val="0"/>
      <w:marRight w:val="0"/>
      <w:marTop w:val="0"/>
      <w:marBottom w:val="0"/>
      <w:divBdr>
        <w:top w:val="none" w:sz="0" w:space="0" w:color="auto"/>
        <w:left w:val="none" w:sz="0" w:space="0" w:color="auto"/>
        <w:bottom w:val="none" w:sz="0" w:space="0" w:color="auto"/>
        <w:right w:val="none" w:sz="0" w:space="0" w:color="auto"/>
      </w:divBdr>
    </w:div>
    <w:div w:id="1170873356">
      <w:bodyDiv w:val="1"/>
      <w:marLeft w:val="0"/>
      <w:marRight w:val="0"/>
      <w:marTop w:val="0"/>
      <w:marBottom w:val="0"/>
      <w:divBdr>
        <w:top w:val="none" w:sz="0" w:space="0" w:color="auto"/>
        <w:left w:val="none" w:sz="0" w:space="0" w:color="auto"/>
        <w:bottom w:val="none" w:sz="0" w:space="0" w:color="auto"/>
        <w:right w:val="none" w:sz="0" w:space="0" w:color="auto"/>
      </w:divBdr>
    </w:div>
    <w:div w:id="1413115262">
      <w:bodyDiv w:val="1"/>
      <w:marLeft w:val="0"/>
      <w:marRight w:val="0"/>
      <w:marTop w:val="0"/>
      <w:marBottom w:val="0"/>
      <w:divBdr>
        <w:top w:val="none" w:sz="0" w:space="0" w:color="auto"/>
        <w:left w:val="none" w:sz="0" w:space="0" w:color="auto"/>
        <w:bottom w:val="none" w:sz="0" w:space="0" w:color="auto"/>
        <w:right w:val="none" w:sz="0" w:space="0" w:color="auto"/>
      </w:divBdr>
    </w:div>
    <w:div w:id="1626739658">
      <w:bodyDiv w:val="1"/>
      <w:marLeft w:val="0"/>
      <w:marRight w:val="0"/>
      <w:marTop w:val="0"/>
      <w:marBottom w:val="0"/>
      <w:divBdr>
        <w:top w:val="none" w:sz="0" w:space="0" w:color="auto"/>
        <w:left w:val="none" w:sz="0" w:space="0" w:color="auto"/>
        <w:bottom w:val="none" w:sz="0" w:space="0" w:color="auto"/>
        <w:right w:val="none" w:sz="0" w:space="0" w:color="auto"/>
      </w:divBdr>
    </w:div>
    <w:div w:id="201387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anker@kpnmail.nl" TargetMode="External"/><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tenanker@kpnmail.nl?subject=eindigen%20abonnement"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636</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 Krijgsman</dc:creator>
  <cp:lastModifiedBy>Arie Krijgsman</cp:lastModifiedBy>
  <cp:revision>2</cp:revision>
  <cp:lastPrinted>2018-12-22T18:58:00Z</cp:lastPrinted>
  <dcterms:created xsi:type="dcterms:W3CDTF">2020-04-20T08:32:00Z</dcterms:created>
  <dcterms:modified xsi:type="dcterms:W3CDTF">2020-04-20T08:32:00Z</dcterms:modified>
</cp:coreProperties>
</file>